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A2DA3">
      <w:pPr>
        <w:spacing w:line="360" w:lineRule="auto"/>
        <w:jc w:val="center"/>
        <w:rPr>
          <w:rFonts w:hint="eastAsia" w:ascii="宋体" w:hAnsi="宋体"/>
          <w:sz w:val="28"/>
          <w:szCs w:val="28"/>
        </w:rPr>
      </w:pPr>
      <w:r>
        <w:rPr>
          <w:rFonts w:hint="eastAsia" w:ascii="宋体" w:hAnsi="宋体"/>
          <w:b w:val="0"/>
          <w:bCs w:val="0"/>
          <w:sz w:val="36"/>
          <w:szCs w:val="36"/>
        </w:rPr>
        <w:t>项目服务响应一览表</w:t>
      </w:r>
    </w:p>
    <w:tbl>
      <w:tblPr>
        <w:tblStyle w:val="9"/>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451"/>
        <w:gridCol w:w="1965"/>
        <w:gridCol w:w="1260"/>
      </w:tblGrid>
      <w:tr w14:paraId="7621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75B4927">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5451" w:type="dxa"/>
            <w:tcBorders>
              <w:top w:val="single" w:color="auto" w:sz="4" w:space="0"/>
              <w:left w:val="single" w:color="auto" w:sz="4" w:space="0"/>
              <w:bottom w:val="single" w:color="auto" w:sz="4" w:space="0"/>
              <w:right w:val="single" w:color="auto" w:sz="4" w:space="0"/>
            </w:tcBorders>
            <w:vAlign w:val="center"/>
          </w:tcPr>
          <w:p w14:paraId="0FCF95A3">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响应条款</w:t>
            </w:r>
          </w:p>
        </w:tc>
        <w:tc>
          <w:tcPr>
            <w:tcW w:w="1965" w:type="dxa"/>
            <w:tcBorders>
              <w:top w:val="single" w:color="auto" w:sz="4" w:space="0"/>
              <w:left w:val="single" w:color="auto" w:sz="4" w:space="0"/>
              <w:bottom w:val="single" w:color="auto" w:sz="4" w:space="0"/>
              <w:right w:val="single" w:color="auto" w:sz="4" w:space="0"/>
            </w:tcBorders>
            <w:vAlign w:val="center"/>
          </w:tcPr>
          <w:p w14:paraId="17EDECF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供应商</w:t>
            </w:r>
            <w:r>
              <w:rPr>
                <w:rFonts w:hint="default" w:ascii="Times New Roman" w:hAnsi="Times New Roman" w:cs="Times New Roman"/>
                <w:sz w:val="24"/>
                <w:szCs w:val="24"/>
              </w:rPr>
              <w:t>响应情况</w:t>
            </w:r>
          </w:p>
        </w:tc>
        <w:tc>
          <w:tcPr>
            <w:tcW w:w="1260" w:type="dxa"/>
            <w:tcBorders>
              <w:top w:val="single" w:color="auto" w:sz="4" w:space="0"/>
              <w:left w:val="single" w:color="auto" w:sz="4" w:space="0"/>
              <w:bottom w:val="single" w:color="auto" w:sz="4" w:space="0"/>
              <w:right w:val="single" w:color="auto" w:sz="4" w:space="0"/>
            </w:tcBorders>
            <w:vAlign w:val="center"/>
          </w:tcPr>
          <w:p w14:paraId="4A7A92ED">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差异</w:t>
            </w:r>
          </w:p>
        </w:tc>
      </w:tr>
      <w:tr w14:paraId="4225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4625E49">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5451" w:type="dxa"/>
            <w:tcBorders>
              <w:top w:val="single" w:color="auto" w:sz="4" w:space="0"/>
              <w:left w:val="single" w:color="auto" w:sz="4" w:space="0"/>
              <w:bottom w:val="single" w:color="auto" w:sz="4" w:space="0"/>
              <w:right w:val="single" w:color="auto" w:sz="4" w:space="0"/>
            </w:tcBorders>
            <w:vAlign w:val="center"/>
          </w:tcPr>
          <w:p w14:paraId="2310C2D3">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(一)服务内容</w:t>
            </w:r>
          </w:p>
          <w:p w14:paraId="0D4DF317">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1、线路要求</w:t>
            </w:r>
          </w:p>
          <w:p w14:paraId="62EFE56D">
            <w:pPr>
              <w:spacing w:line="240" w:lineRule="auto"/>
              <w:rPr>
                <w:rFonts w:hint="default" w:ascii="Times New Roman" w:hAnsi="Times New Roman" w:cs="Times New Roman"/>
                <w:sz w:val="24"/>
                <w:szCs w:val="24"/>
              </w:rPr>
            </w:pPr>
            <w:r>
              <w:rPr>
                <w:rFonts w:hint="default" w:ascii="Times New Roman" w:hAnsi="Times New Roman" w:cs="Times New Roman"/>
                <w:b w:val="0"/>
                <w:bCs/>
                <w:sz w:val="24"/>
                <w:szCs w:val="24"/>
                <w:lang w:val="en-US" w:eastAsia="zh-CN"/>
              </w:rPr>
              <w:t>医院中心机房现有接口为 GE 电口、GE/10GE LC 光口。成交供应商应负责解决与对端设备（GE 电口、40GE MPO 光口、10GE LC 光口等）的物理层接口适配，免费提供所需的光模块、光电转换器、分支光缆等配套设备，确保互联互通</w:t>
            </w:r>
            <w:r>
              <w:rPr>
                <w:rFonts w:hint="default" w:ascii="Times New Roman" w:hAnsi="Times New Roman" w:cs="Times New Roman"/>
                <w:sz w:val="24"/>
                <w:szCs w:val="24"/>
              </w:rPr>
              <w:t>。</w:t>
            </w:r>
          </w:p>
        </w:tc>
        <w:tc>
          <w:tcPr>
            <w:tcW w:w="1965" w:type="dxa"/>
            <w:tcBorders>
              <w:top w:val="single" w:color="auto" w:sz="4" w:space="0"/>
              <w:left w:val="single" w:color="auto" w:sz="4" w:space="0"/>
              <w:bottom w:val="single" w:color="auto" w:sz="4" w:space="0"/>
              <w:right w:val="single" w:color="auto" w:sz="4" w:space="0"/>
            </w:tcBorders>
            <w:vAlign w:val="center"/>
          </w:tcPr>
          <w:p w14:paraId="12AEF7AB">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172FC0F0">
            <w:pPr>
              <w:spacing w:line="240" w:lineRule="auto"/>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Borders>
              <w:top w:val="single" w:color="auto" w:sz="4" w:space="0"/>
              <w:left w:val="single" w:color="auto" w:sz="4" w:space="0"/>
              <w:bottom w:val="single" w:color="auto" w:sz="4" w:space="0"/>
              <w:right w:val="single" w:color="auto" w:sz="4" w:space="0"/>
            </w:tcBorders>
            <w:vAlign w:val="center"/>
          </w:tcPr>
          <w:p w14:paraId="5AAA8354">
            <w:pPr>
              <w:spacing w:line="240" w:lineRule="auto"/>
              <w:rPr>
                <w:rFonts w:hint="default" w:ascii="Times New Roman" w:hAnsi="Times New Roman" w:cs="Times New Roman"/>
                <w:sz w:val="24"/>
                <w:szCs w:val="24"/>
              </w:rPr>
            </w:pPr>
          </w:p>
        </w:tc>
      </w:tr>
      <w:tr w14:paraId="0455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14:paraId="36B7036C">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5451" w:type="dxa"/>
            <w:tcBorders>
              <w:top w:val="single" w:color="auto" w:sz="4" w:space="0"/>
              <w:left w:val="single" w:color="auto" w:sz="4" w:space="0"/>
              <w:bottom w:val="single" w:color="auto" w:sz="4" w:space="0"/>
              <w:right w:val="single" w:color="auto" w:sz="4" w:space="0"/>
            </w:tcBorders>
            <w:vAlign w:val="center"/>
          </w:tcPr>
          <w:p w14:paraId="38872144">
            <w:pPr>
              <w:spacing w:line="240" w:lineRule="auto"/>
              <w:rPr>
                <w:rFonts w:hint="default" w:ascii="Times New Roman" w:hAnsi="Times New Roman" w:cs="Times New Roman"/>
                <w:sz w:val="24"/>
                <w:szCs w:val="24"/>
              </w:rPr>
            </w:pPr>
            <w:r>
              <w:rPr>
                <w:rFonts w:hint="default" w:ascii="Times New Roman" w:hAnsi="Times New Roman" w:cs="Times New Roman"/>
                <w:b w:val="0"/>
                <w:bCs/>
                <w:sz w:val="24"/>
                <w:szCs w:val="24"/>
                <w:lang w:val="en-US" w:eastAsia="zh-CN"/>
              </w:rPr>
              <w:t>2、医院现有网络架构为由3个节点组成的以天河中心机房为中心节点、珠玑院区、同德围院区、同德围综合门诊、五羊门诊为分支节点的树状网络，天河至珠玑以主备线路对接，天河至同德院区以BFD双线路实时检测技术为互联方式，其他分门诊则单线路对接</w:t>
            </w:r>
            <w:bookmarkStart w:id="0" w:name="_GoBack"/>
            <w:bookmarkEnd w:id="0"/>
            <w:r>
              <w:rPr>
                <w:rFonts w:hint="default" w:ascii="Times New Roman" w:hAnsi="Times New Roman" w:cs="Times New Roman"/>
                <w:b w:val="0"/>
                <w:bCs/>
                <w:sz w:val="24"/>
                <w:szCs w:val="24"/>
                <w:lang w:val="en-US" w:eastAsia="zh-CN"/>
              </w:rPr>
              <w:t>。</w:t>
            </w:r>
          </w:p>
        </w:tc>
        <w:tc>
          <w:tcPr>
            <w:tcW w:w="1965" w:type="dxa"/>
            <w:tcBorders>
              <w:top w:val="single" w:color="auto" w:sz="4" w:space="0"/>
              <w:left w:val="single" w:color="auto" w:sz="4" w:space="0"/>
              <w:bottom w:val="single" w:color="auto" w:sz="4" w:space="0"/>
              <w:right w:val="single" w:color="auto" w:sz="4" w:space="0"/>
            </w:tcBorders>
            <w:vAlign w:val="center"/>
          </w:tcPr>
          <w:p w14:paraId="5A544DED">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736B8E77">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Borders>
              <w:top w:val="single" w:color="auto" w:sz="4" w:space="0"/>
              <w:left w:val="single" w:color="auto" w:sz="4" w:space="0"/>
              <w:bottom w:val="single" w:color="auto" w:sz="4" w:space="0"/>
              <w:right w:val="single" w:color="auto" w:sz="4" w:space="0"/>
            </w:tcBorders>
            <w:vAlign w:val="center"/>
          </w:tcPr>
          <w:p w14:paraId="77683547">
            <w:pPr>
              <w:spacing w:line="240" w:lineRule="auto"/>
              <w:rPr>
                <w:rFonts w:hint="default" w:ascii="Times New Roman" w:hAnsi="Times New Roman" w:cs="Times New Roman"/>
                <w:sz w:val="24"/>
                <w:szCs w:val="24"/>
              </w:rPr>
            </w:pPr>
          </w:p>
        </w:tc>
      </w:tr>
      <w:tr w14:paraId="7BC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4130E5F">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5451" w:type="dxa"/>
            <w:tcBorders>
              <w:top w:val="single" w:color="auto" w:sz="4" w:space="0"/>
              <w:left w:val="single" w:color="auto" w:sz="4" w:space="0"/>
              <w:bottom w:val="single" w:color="auto" w:sz="4" w:space="0"/>
              <w:right w:val="single" w:color="auto" w:sz="4" w:space="0"/>
            </w:tcBorders>
            <w:vAlign w:val="center"/>
          </w:tcPr>
          <w:p w14:paraId="45ADF235">
            <w:pPr>
              <w:spacing w:line="240" w:lineRule="auto"/>
              <w:rPr>
                <w:rFonts w:hint="default" w:ascii="Times New Roman" w:hAnsi="Times New Roman" w:cs="Times New Roman"/>
                <w:sz w:val="24"/>
                <w:szCs w:val="24"/>
              </w:rPr>
            </w:pPr>
            <w:r>
              <w:rPr>
                <w:rFonts w:hint="default" w:ascii="Times New Roman" w:hAnsi="Times New Roman" w:cs="Times New Roman"/>
                <w:b w:val="0"/>
                <w:bCs/>
                <w:sz w:val="24"/>
                <w:szCs w:val="24"/>
                <w:lang w:val="en-US" w:eastAsia="zh-CN"/>
              </w:rPr>
              <w:t>3、成交供应商应确保不影响现有业务系统的正常运行，确保所有业务平滑部署和过渡，提交本项目网络线路部署以及与医院原有网络线路无缝切换方案、风险清单以及应急方案等内容。实施过程中，接受医院监督、检查和验收。</w:t>
            </w:r>
          </w:p>
        </w:tc>
        <w:tc>
          <w:tcPr>
            <w:tcW w:w="1965" w:type="dxa"/>
            <w:tcBorders>
              <w:top w:val="single" w:color="auto" w:sz="4" w:space="0"/>
              <w:left w:val="single" w:color="auto" w:sz="4" w:space="0"/>
              <w:bottom w:val="single" w:color="auto" w:sz="4" w:space="0"/>
              <w:right w:val="single" w:color="auto" w:sz="4" w:space="0"/>
            </w:tcBorders>
            <w:vAlign w:val="center"/>
          </w:tcPr>
          <w:p w14:paraId="364DE024">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26724C1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Borders>
              <w:top w:val="single" w:color="auto" w:sz="4" w:space="0"/>
              <w:left w:val="single" w:color="auto" w:sz="4" w:space="0"/>
              <w:bottom w:val="single" w:color="auto" w:sz="4" w:space="0"/>
              <w:right w:val="single" w:color="auto" w:sz="4" w:space="0"/>
            </w:tcBorders>
            <w:vAlign w:val="center"/>
          </w:tcPr>
          <w:p w14:paraId="2D40116E">
            <w:pPr>
              <w:spacing w:line="240" w:lineRule="auto"/>
              <w:rPr>
                <w:rFonts w:hint="default" w:ascii="Times New Roman" w:hAnsi="Times New Roman" w:cs="Times New Roman"/>
                <w:sz w:val="24"/>
                <w:szCs w:val="24"/>
              </w:rPr>
            </w:pPr>
          </w:p>
        </w:tc>
      </w:tr>
      <w:tr w14:paraId="5828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C19133D">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5451" w:type="dxa"/>
            <w:tcBorders>
              <w:top w:val="single" w:color="auto" w:sz="4" w:space="0"/>
              <w:left w:val="single" w:color="auto" w:sz="4" w:space="0"/>
              <w:bottom w:val="single" w:color="auto" w:sz="4" w:space="0"/>
              <w:right w:val="single" w:color="auto" w:sz="4" w:space="0"/>
            </w:tcBorders>
            <w:vAlign w:val="center"/>
          </w:tcPr>
          <w:p w14:paraId="7DDD090F">
            <w:pPr>
              <w:keepNext w:val="0"/>
              <w:keepLines w:val="0"/>
              <w:pageBreakBefore w:val="0"/>
              <w:widowControl/>
              <w:kinsoku/>
              <w:wordWrap/>
              <w:overflowPunct/>
              <w:topLinePunct w:val="0"/>
              <w:autoSpaceDE/>
              <w:autoSpaceDN/>
              <w:bidi w:val="0"/>
              <w:adjustRightInd/>
              <w:snapToGrid w:val="0"/>
              <w:spacing w:beforeAutospacing="0" w:afterAutospacing="0" w:line="240" w:lineRule="auto"/>
              <w:textAlignment w:val="auto"/>
              <w:rPr>
                <w:rFonts w:hint="default" w:ascii="Times New Roman" w:hAnsi="Times New Roman" w:cs="Times New Roman"/>
                <w:sz w:val="24"/>
                <w:szCs w:val="24"/>
              </w:rPr>
            </w:pPr>
            <w:r>
              <w:rPr>
                <w:rFonts w:hint="default" w:ascii="Times New Roman" w:hAnsi="Times New Roman" w:cs="Times New Roman"/>
                <w:b w:val="0"/>
                <w:bCs/>
                <w:sz w:val="24"/>
                <w:szCs w:val="24"/>
                <w:lang w:val="en-US" w:eastAsia="zh-CN"/>
              </w:rPr>
              <w:t>4、成交供应商负责对所提供的线路进行无偿维护，保障各节点间的信息正常传输。</w:t>
            </w:r>
          </w:p>
        </w:tc>
        <w:tc>
          <w:tcPr>
            <w:tcW w:w="1965" w:type="dxa"/>
            <w:tcBorders>
              <w:top w:val="single" w:color="auto" w:sz="4" w:space="0"/>
              <w:left w:val="single" w:color="auto" w:sz="4" w:space="0"/>
              <w:bottom w:val="single" w:color="auto" w:sz="4" w:space="0"/>
              <w:right w:val="single" w:color="auto" w:sz="4" w:space="0"/>
            </w:tcBorders>
            <w:vAlign w:val="center"/>
          </w:tcPr>
          <w:p w14:paraId="1EA212F2">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696FE03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Borders>
              <w:top w:val="single" w:color="auto" w:sz="4" w:space="0"/>
              <w:left w:val="single" w:color="auto" w:sz="4" w:space="0"/>
              <w:bottom w:val="single" w:color="auto" w:sz="4" w:space="0"/>
              <w:right w:val="single" w:color="auto" w:sz="4" w:space="0"/>
            </w:tcBorders>
            <w:vAlign w:val="center"/>
          </w:tcPr>
          <w:p w14:paraId="12AB4EFF">
            <w:pPr>
              <w:spacing w:line="240" w:lineRule="auto"/>
              <w:rPr>
                <w:rFonts w:hint="default" w:ascii="Times New Roman" w:hAnsi="Times New Roman" w:cs="Times New Roman"/>
                <w:sz w:val="24"/>
                <w:szCs w:val="24"/>
              </w:rPr>
            </w:pPr>
          </w:p>
        </w:tc>
      </w:tr>
      <w:tr w14:paraId="2D0C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EA7CE38">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5451" w:type="dxa"/>
            <w:tcBorders>
              <w:top w:val="single" w:color="auto" w:sz="4" w:space="0"/>
              <w:left w:val="single" w:color="auto" w:sz="4" w:space="0"/>
              <w:bottom w:val="single" w:color="auto" w:sz="4" w:space="0"/>
              <w:right w:val="single" w:color="auto" w:sz="4" w:space="0"/>
            </w:tcBorders>
            <w:vAlign w:val="center"/>
          </w:tcPr>
          <w:p w14:paraId="0566BDF2">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5、租用的专线在租用期内需要迁移的，成交供应商应免费进行迁移。</w:t>
            </w:r>
          </w:p>
        </w:tc>
        <w:tc>
          <w:tcPr>
            <w:tcW w:w="1965" w:type="dxa"/>
            <w:tcBorders>
              <w:top w:val="single" w:color="auto" w:sz="4" w:space="0"/>
              <w:left w:val="single" w:color="auto" w:sz="4" w:space="0"/>
              <w:bottom w:val="single" w:color="auto" w:sz="4" w:space="0"/>
              <w:right w:val="single" w:color="auto" w:sz="4" w:space="0"/>
            </w:tcBorders>
            <w:vAlign w:val="center"/>
          </w:tcPr>
          <w:p w14:paraId="3999791D">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6F0F0D90">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Borders>
              <w:top w:val="single" w:color="auto" w:sz="4" w:space="0"/>
              <w:left w:val="single" w:color="auto" w:sz="4" w:space="0"/>
              <w:bottom w:val="single" w:color="auto" w:sz="4" w:space="0"/>
              <w:right w:val="single" w:color="auto" w:sz="4" w:space="0"/>
            </w:tcBorders>
            <w:vAlign w:val="center"/>
          </w:tcPr>
          <w:p w14:paraId="3D556359">
            <w:pPr>
              <w:spacing w:line="240" w:lineRule="auto"/>
              <w:rPr>
                <w:rFonts w:hint="default" w:ascii="Times New Roman" w:hAnsi="Times New Roman" w:cs="Times New Roman"/>
                <w:sz w:val="24"/>
                <w:szCs w:val="24"/>
              </w:rPr>
            </w:pPr>
          </w:p>
        </w:tc>
      </w:tr>
      <w:tr w14:paraId="3430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4B24228">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5451" w:type="dxa"/>
            <w:tcBorders>
              <w:top w:val="single" w:color="auto" w:sz="4" w:space="0"/>
              <w:left w:val="single" w:color="auto" w:sz="4" w:space="0"/>
              <w:bottom w:val="single" w:color="auto" w:sz="4" w:space="0"/>
              <w:right w:val="single" w:color="auto" w:sz="4" w:space="0"/>
            </w:tcBorders>
            <w:vAlign w:val="center"/>
          </w:tcPr>
          <w:p w14:paraId="7A34DDF8">
            <w:pPr>
              <w:pStyle w:val="19"/>
              <w:numPr>
                <w:ilvl w:val="255"/>
                <w:numId w:val="0"/>
              </w:numPr>
              <w:spacing w:line="240" w:lineRule="auto"/>
              <w:ind w:right="4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6、响应供应商需承诺配合医院对网络进行升级改造的调试工作。</w:t>
            </w:r>
          </w:p>
        </w:tc>
        <w:tc>
          <w:tcPr>
            <w:tcW w:w="1965" w:type="dxa"/>
            <w:tcBorders>
              <w:top w:val="single" w:color="auto" w:sz="4" w:space="0"/>
              <w:left w:val="single" w:color="auto" w:sz="4" w:space="0"/>
              <w:bottom w:val="single" w:color="auto" w:sz="4" w:space="0"/>
              <w:right w:val="single" w:color="auto" w:sz="4" w:space="0"/>
            </w:tcBorders>
            <w:vAlign w:val="center"/>
          </w:tcPr>
          <w:p w14:paraId="1EC9A6F5">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6D201D8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Borders>
              <w:top w:val="single" w:color="auto" w:sz="4" w:space="0"/>
              <w:left w:val="single" w:color="auto" w:sz="4" w:space="0"/>
              <w:bottom w:val="single" w:color="auto" w:sz="4" w:space="0"/>
              <w:right w:val="single" w:color="auto" w:sz="4" w:space="0"/>
            </w:tcBorders>
            <w:vAlign w:val="center"/>
          </w:tcPr>
          <w:p w14:paraId="5AB073FD">
            <w:pPr>
              <w:spacing w:line="240" w:lineRule="auto"/>
              <w:rPr>
                <w:rFonts w:hint="default" w:ascii="Times New Roman" w:hAnsi="Times New Roman" w:cs="Times New Roman"/>
                <w:sz w:val="24"/>
                <w:szCs w:val="24"/>
              </w:rPr>
            </w:pPr>
          </w:p>
        </w:tc>
      </w:tr>
      <w:tr w14:paraId="2E87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B4D87F0">
            <w:pPr>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7</w:t>
            </w:r>
          </w:p>
        </w:tc>
        <w:tc>
          <w:tcPr>
            <w:tcW w:w="5451" w:type="dxa"/>
            <w:tcBorders>
              <w:top w:val="single" w:color="auto" w:sz="4" w:space="0"/>
              <w:left w:val="single" w:color="auto" w:sz="4" w:space="0"/>
              <w:bottom w:val="single" w:color="auto" w:sz="4" w:space="0"/>
              <w:right w:val="single" w:color="auto" w:sz="4" w:space="0"/>
            </w:tcBorders>
            <w:vAlign w:val="center"/>
          </w:tcPr>
          <w:p w14:paraId="16D15091">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7、考虑本项目服务于医院医疗和办公业务，成交供应商应在不影响医院业务正常运行的前提下提供服务。</w:t>
            </w:r>
          </w:p>
        </w:tc>
        <w:tc>
          <w:tcPr>
            <w:tcW w:w="1965" w:type="dxa"/>
            <w:tcBorders>
              <w:top w:val="single" w:color="auto" w:sz="4" w:space="0"/>
              <w:left w:val="single" w:color="auto" w:sz="4" w:space="0"/>
              <w:bottom w:val="single" w:color="auto" w:sz="4" w:space="0"/>
              <w:right w:val="single" w:color="auto" w:sz="4" w:space="0"/>
            </w:tcBorders>
            <w:vAlign w:val="center"/>
          </w:tcPr>
          <w:p w14:paraId="483A9A1C">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092BF8ED">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Borders>
              <w:top w:val="single" w:color="auto" w:sz="4" w:space="0"/>
              <w:left w:val="single" w:color="auto" w:sz="4" w:space="0"/>
              <w:bottom w:val="single" w:color="auto" w:sz="4" w:space="0"/>
              <w:right w:val="single" w:color="auto" w:sz="4" w:space="0"/>
            </w:tcBorders>
            <w:vAlign w:val="center"/>
          </w:tcPr>
          <w:p w14:paraId="3E9B9764">
            <w:pPr>
              <w:spacing w:line="240" w:lineRule="auto"/>
              <w:rPr>
                <w:rFonts w:hint="default" w:ascii="Times New Roman" w:hAnsi="Times New Roman" w:cs="Times New Roman"/>
                <w:sz w:val="24"/>
                <w:szCs w:val="24"/>
              </w:rPr>
            </w:pPr>
          </w:p>
        </w:tc>
      </w:tr>
      <w:tr w14:paraId="0890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48865F5A">
            <w:pPr>
              <w:spacing w:line="240" w:lineRule="auto"/>
              <w:jc w:val="center"/>
              <w:rPr>
                <w:rFonts w:hint="default" w:ascii="Times New Roman" w:hAnsi="Times New Roman" w:eastAsia="宋体" w:cs="Times New Roman"/>
                <w:sz w:val="24"/>
                <w:szCs w:val="24"/>
                <w:lang w:val="en-US" w:eastAsia="zh-CN" w:bidi="ar-SA"/>
              </w:rPr>
            </w:pPr>
            <w:r>
              <w:rPr>
                <w:rFonts w:hint="default" w:ascii="Times New Roman" w:hAnsi="Times New Roman" w:cs="Times New Roman"/>
                <w:sz w:val="24"/>
                <w:szCs w:val="24"/>
                <w:lang w:val="en-US" w:eastAsia="zh-CN"/>
              </w:rPr>
              <w:t>8</w:t>
            </w:r>
          </w:p>
        </w:tc>
        <w:tc>
          <w:tcPr>
            <w:tcW w:w="5451" w:type="dxa"/>
            <w:tcBorders>
              <w:top w:val="single" w:color="auto" w:sz="4" w:space="0"/>
              <w:left w:val="single" w:color="auto" w:sz="4" w:space="0"/>
              <w:bottom w:val="single" w:color="auto" w:sz="4" w:space="0"/>
              <w:right w:val="single" w:color="auto" w:sz="4" w:space="0"/>
            </w:tcBorders>
            <w:vAlign w:val="center"/>
          </w:tcPr>
          <w:p w14:paraId="74A1DCE4">
            <w:pPr>
              <w:spacing w:line="240" w:lineRule="auto"/>
              <w:rPr>
                <w:rFonts w:hint="default" w:ascii="Times New Roman" w:hAnsi="Times New Roman" w:cs="Times New Roman"/>
                <w:sz w:val="24"/>
                <w:szCs w:val="24"/>
              </w:rPr>
            </w:pPr>
            <w:r>
              <w:rPr>
                <w:rFonts w:hint="eastAsia" w:ascii="Times New Roman" w:hAnsi="Times New Roman" w:cs="Times New Roman"/>
                <w:b w:val="0"/>
                <w:bCs/>
                <w:sz w:val="24"/>
                <w:szCs w:val="24"/>
                <w:lang w:val="en-US" w:eastAsia="zh-CN"/>
              </w:rPr>
              <w:t>8、</w:t>
            </w:r>
            <w:r>
              <w:rPr>
                <w:rFonts w:hint="default" w:ascii="Times New Roman" w:hAnsi="Times New Roman" w:cs="Times New Roman"/>
                <w:b w:val="0"/>
                <w:bCs/>
                <w:sz w:val="24"/>
                <w:szCs w:val="24"/>
                <w:lang w:val="en-US" w:eastAsia="zh-CN"/>
              </w:rPr>
              <w:t>服务期</w:t>
            </w:r>
            <w:r>
              <w:rPr>
                <w:rFonts w:hint="eastAsia" w:ascii="Times New Roman" w:hAnsi="Times New Roman" w:cs="Times New Roman"/>
                <w:b w:val="0"/>
                <w:bCs/>
                <w:sz w:val="24"/>
                <w:szCs w:val="24"/>
                <w:lang w:val="en-US" w:eastAsia="zh-CN"/>
              </w:rPr>
              <w:t>内，如业务调整原因部分线路需终止接入，双方友好协商同意后，成交供应商应免费配合办理线路终止，并根据实际服务时间完成费用结算。</w:t>
            </w:r>
          </w:p>
        </w:tc>
        <w:tc>
          <w:tcPr>
            <w:tcW w:w="1965" w:type="dxa"/>
            <w:tcBorders>
              <w:top w:val="single" w:color="auto" w:sz="4" w:space="0"/>
              <w:left w:val="single" w:color="auto" w:sz="4" w:space="0"/>
              <w:bottom w:val="single" w:color="auto" w:sz="4" w:space="0"/>
              <w:right w:val="single" w:color="auto" w:sz="4" w:space="0"/>
            </w:tcBorders>
            <w:vAlign w:val="center"/>
          </w:tcPr>
          <w:p w14:paraId="004A9960">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0EB7DDF5">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Borders>
              <w:top w:val="single" w:color="auto" w:sz="4" w:space="0"/>
              <w:left w:val="single" w:color="auto" w:sz="4" w:space="0"/>
              <w:bottom w:val="single" w:color="auto" w:sz="4" w:space="0"/>
              <w:right w:val="single" w:color="auto" w:sz="4" w:space="0"/>
            </w:tcBorders>
            <w:vAlign w:val="center"/>
          </w:tcPr>
          <w:p w14:paraId="2FB1D04F">
            <w:pPr>
              <w:spacing w:line="240" w:lineRule="auto"/>
              <w:rPr>
                <w:rFonts w:hint="default" w:ascii="Times New Roman" w:hAnsi="Times New Roman" w:cs="Times New Roman"/>
                <w:sz w:val="24"/>
                <w:szCs w:val="24"/>
              </w:rPr>
            </w:pPr>
          </w:p>
        </w:tc>
      </w:tr>
      <w:tr w14:paraId="5E9ED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shd w:val="clear" w:color="auto" w:fill="auto"/>
            <w:vAlign w:val="center"/>
          </w:tcPr>
          <w:p w14:paraId="23A9F0A9">
            <w:pPr>
              <w:spacing w:line="240" w:lineRule="auto"/>
              <w:jc w:val="center"/>
              <w:rPr>
                <w:rFonts w:hint="default" w:ascii="Times New Roman" w:hAnsi="Times New Roman" w:eastAsia="宋体" w:cs="Times New Roman"/>
                <w:sz w:val="24"/>
                <w:szCs w:val="24"/>
                <w:lang w:val="en-US" w:eastAsia="zh-CN" w:bidi="ar-SA"/>
              </w:rPr>
            </w:pPr>
            <w:r>
              <w:rPr>
                <w:rFonts w:hint="default" w:ascii="Times New Roman" w:hAnsi="Times New Roman" w:cs="Times New Roman"/>
                <w:sz w:val="24"/>
                <w:szCs w:val="24"/>
                <w:lang w:val="en-US" w:eastAsia="zh-CN"/>
              </w:rPr>
              <w:t>9</w:t>
            </w:r>
          </w:p>
        </w:tc>
        <w:tc>
          <w:tcPr>
            <w:tcW w:w="5451" w:type="dxa"/>
          </w:tcPr>
          <w:p w14:paraId="0F0B57D8">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(二)服务要求</w:t>
            </w:r>
          </w:p>
          <w:p w14:paraId="6BD3A60A">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1、成交供应商在租赁期内按需安排技术人员协助医院负责包括但不限于本项目的网络调试与管理。</w:t>
            </w:r>
          </w:p>
          <w:p w14:paraId="55F31A06">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成交供应商安排的技术人员应是正式的合同工，要求具有网络维护经验，具备网络规划、网络调优能力。具备主流网络设备厂家认证，具备中级或同等级别工程师资质。</w:t>
            </w:r>
          </w:p>
        </w:tc>
        <w:tc>
          <w:tcPr>
            <w:tcW w:w="1965" w:type="dxa"/>
            <w:vAlign w:val="center"/>
          </w:tcPr>
          <w:p w14:paraId="2C57F43A">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12DE572C">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Pr>
          <w:p w14:paraId="51C5C2A6">
            <w:pPr>
              <w:spacing w:line="240" w:lineRule="auto"/>
              <w:rPr>
                <w:rFonts w:hint="default" w:ascii="Times New Roman" w:hAnsi="Times New Roman" w:cs="Times New Roman"/>
                <w:sz w:val="24"/>
                <w:szCs w:val="24"/>
              </w:rPr>
            </w:pPr>
          </w:p>
        </w:tc>
      </w:tr>
      <w:tr w14:paraId="4787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shd w:val="clear" w:color="auto" w:fill="auto"/>
            <w:vAlign w:val="center"/>
          </w:tcPr>
          <w:p w14:paraId="7A3AA94E">
            <w:pPr>
              <w:spacing w:line="240" w:lineRule="auto"/>
              <w:jc w:val="center"/>
              <w:rPr>
                <w:rFonts w:hint="default" w:ascii="Times New Roman" w:hAnsi="Times New Roman" w:eastAsia="宋体" w:cs="Times New Roman"/>
                <w:sz w:val="24"/>
                <w:szCs w:val="24"/>
                <w:lang w:val="en-US" w:eastAsia="zh-CN" w:bidi="ar-SA"/>
              </w:rPr>
            </w:pPr>
            <w:r>
              <w:rPr>
                <w:rFonts w:hint="default" w:ascii="Times New Roman" w:hAnsi="Times New Roman" w:cs="Times New Roman"/>
                <w:sz w:val="24"/>
                <w:szCs w:val="24"/>
                <w:lang w:val="en-US" w:eastAsia="zh-CN"/>
              </w:rPr>
              <w:t>10</w:t>
            </w:r>
          </w:p>
        </w:tc>
        <w:tc>
          <w:tcPr>
            <w:tcW w:w="5451" w:type="dxa"/>
            <w:vAlign w:val="center"/>
          </w:tcPr>
          <w:p w14:paraId="6EF9C305">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2、线路应满足国家有关的安全保密要求。</w:t>
            </w:r>
          </w:p>
        </w:tc>
        <w:tc>
          <w:tcPr>
            <w:tcW w:w="1965" w:type="dxa"/>
            <w:vAlign w:val="center"/>
          </w:tcPr>
          <w:p w14:paraId="57787E7A">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13A5776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Pr>
          <w:p w14:paraId="1BCE9361">
            <w:pPr>
              <w:spacing w:line="240" w:lineRule="auto"/>
              <w:rPr>
                <w:rFonts w:hint="default" w:ascii="Times New Roman" w:hAnsi="Times New Roman" w:cs="Times New Roman"/>
                <w:sz w:val="24"/>
                <w:szCs w:val="24"/>
              </w:rPr>
            </w:pPr>
          </w:p>
        </w:tc>
      </w:tr>
      <w:tr w14:paraId="6737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shd w:val="clear" w:color="auto" w:fill="auto"/>
            <w:vAlign w:val="center"/>
          </w:tcPr>
          <w:p w14:paraId="1BA39736">
            <w:pPr>
              <w:spacing w:line="240" w:lineRule="auto"/>
              <w:jc w:val="center"/>
              <w:rPr>
                <w:rFonts w:hint="default" w:ascii="Times New Roman" w:hAnsi="Times New Roman" w:eastAsia="宋体" w:cs="Times New Roman"/>
                <w:sz w:val="24"/>
                <w:szCs w:val="24"/>
                <w:lang w:val="en-US" w:eastAsia="zh-CN" w:bidi="ar-SA"/>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1</w:t>
            </w:r>
          </w:p>
        </w:tc>
        <w:tc>
          <w:tcPr>
            <w:tcW w:w="5451" w:type="dxa"/>
          </w:tcPr>
          <w:p w14:paraId="55A8E75E">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3、成交供应商应提供7X24小时电信级热线电话服务，并配套专业技术人员实时监控、处理。</w:t>
            </w:r>
          </w:p>
        </w:tc>
        <w:tc>
          <w:tcPr>
            <w:tcW w:w="1965" w:type="dxa"/>
            <w:vAlign w:val="center"/>
          </w:tcPr>
          <w:p w14:paraId="151D04A6">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190E087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Pr>
          <w:p w14:paraId="23B9F3C4">
            <w:pPr>
              <w:spacing w:line="240" w:lineRule="auto"/>
              <w:rPr>
                <w:rFonts w:hint="default" w:ascii="Times New Roman" w:hAnsi="Times New Roman" w:cs="Times New Roman"/>
                <w:sz w:val="24"/>
                <w:szCs w:val="24"/>
              </w:rPr>
            </w:pPr>
          </w:p>
        </w:tc>
      </w:tr>
      <w:tr w14:paraId="09EC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shd w:val="clear" w:color="auto" w:fill="auto"/>
            <w:vAlign w:val="center"/>
          </w:tcPr>
          <w:p w14:paraId="1C725883">
            <w:pPr>
              <w:spacing w:line="240" w:lineRule="auto"/>
              <w:jc w:val="center"/>
              <w:rPr>
                <w:rFonts w:hint="default" w:ascii="Times New Roman" w:hAnsi="Times New Roman" w:eastAsia="宋体" w:cs="Times New Roman"/>
                <w:sz w:val="24"/>
                <w:szCs w:val="24"/>
                <w:lang w:val="en-US" w:eastAsia="zh-CN" w:bidi="ar-SA"/>
              </w:rPr>
            </w:pPr>
            <w:r>
              <w:rPr>
                <w:rFonts w:hint="default" w:ascii="Times New Roman" w:hAnsi="Times New Roman" w:cs="Times New Roman"/>
                <w:sz w:val="24"/>
                <w:szCs w:val="24"/>
              </w:rPr>
              <w:t>1</w:t>
            </w:r>
            <w:r>
              <w:rPr>
                <w:rFonts w:hint="default" w:ascii="Times New Roman" w:hAnsi="Times New Roman" w:cs="Times New Roman"/>
                <w:sz w:val="24"/>
                <w:szCs w:val="24"/>
                <w:lang w:val="en-US" w:eastAsia="zh-CN"/>
              </w:rPr>
              <w:t>2</w:t>
            </w:r>
          </w:p>
        </w:tc>
        <w:tc>
          <w:tcPr>
            <w:tcW w:w="5451" w:type="dxa"/>
          </w:tcPr>
          <w:p w14:paraId="7A18DE5D">
            <w:pPr>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4</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线路维护应依照电信行业相关标准执行。</w:t>
            </w:r>
            <w:r>
              <w:rPr>
                <w:rFonts w:hint="default" w:ascii="Times New Roman" w:hAnsi="Times New Roman" w:cs="Times New Roman"/>
                <w:color w:val="auto"/>
                <w:sz w:val="24"/>
                <w:szCs w:val="24"/>
                <w:highlight w:val="none"/>
                <w:lang w:val="en-US" w:eastAsia="zh-CN"/>
              </w:rPr>
              <w:t>成交</w:t>
            </w:r>
            <w:r>
              <w:rPr>
                <w:rFonts w:hint="default" w:ascii="Times New Roman" w:hAnsi="Times New Roman" w:cs="Times New Roman"/>
                <w:color w:val="auto"/>
                <w:sz w:val="24"/>
                <w:szCs w:val="24"/>
                <w:highlight w:val="none"/>
              </w:rPr>
              <w:t>供应商在收到故障申报后，对于</w:t>
            </w:r>
            <w:r>
              <w:rPr>
                <w:rFonts w:hint="default" w:ascii="Times New Roman" w:hAnsi="Times New Roman" w:cs="Times New Roman"/>
                <w:color w:val="auto"/>
                <w:sz w:val="24"/>
                <w:szCs w:val="24"/>
                <w:highlight w:val="none"/>
                <w:lang w:val="en-US" w:eastAsia="zh-CN"/>
              </w:rPr>
              <w:t>医院核心业务</w:t>
            </w:r>
            <w:r>
              <w:rPr>
                <w:rFonts w:hint="default" w:ascii="Times New Roman" w:hAnsi="Times New Roman" w:cs="Times New Roman"/>
                <w:color w:val="auto"/>
                <w:sz w:val="24"/>
                <w:szCs w:val="24"/>
                <w:highlight w:val="none"/>
              </w:rPr>
              <w:t>专线，故障发生时，应在</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小时内排除故障</w:t>
            </w:r>
            <w:r>
              <w:rPr>
                <w:rFonts w:hint="default" w:ascii="Times New Roman" w:hAnsi="Times New Roman" w:cs="Times New Roman"/>
                <w:color w:val="auto"/>
                <w:sz w:val="24"/>
                <w:szCs w:val="24"/>
                <w:highlight w:val="none"/>
                <w:lang w:eastAsia="zh-CN"/>
              </w:rPr>
              <w:t>。</w:t>
            </w:r>
          </w:p>
        </w:tc>
        <w:tc>
          <w:tcPr>
            <w:tcW w:w="1965" w:type="dxa"/>
            <w:vAlign w:val="center"/>
          </w:tcPr>
          <w:p w14:paraId="493C4E62">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0DA7C6C2">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Pr>
          <w:p w14:paraId="5EAF2EE5">
            <w:pPr>
              <w:spacing w:line="240" w:lineRule="auto"/>
              <w:rPr>
                <w:rFonts w:hint="default" w:ascii="Times New Roman" w:hAnsi="Times New Roman" w:cs="Times New Roman"/>
                <w:sz w:val="24"/>
                <w:szCs w:val="24"/>
              </w:rPr>
            </w:pPr>
          </w:p>
        </w:tc>
      </w:tr>
      <w:tr w14:paraId="5F5B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vAlign w:val="center"/>
          </w:tcPr>
          <w:p w14:paraId="2C3AD535">
            <w:pPr>
              <w:spacing w:line="240" w:lineRule="auto"/>
              <w:jc w:val="center"/>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1</w:t>
            </w:r>
            <w:r>
              <w:rPr>
                <w:rFonts w:hint="eastAsia" w:cs="Times New Roman"/>
                <w:sz w:val="24"/>
                <w:szCs w:val="24"/>
                <w:lang w:val="en-US" w:eastAsia="zh-CN"/>
              </w:rPr>
              <w:t>3</w:t>
            </w:r>
          </w:p>
        </w:tc>
        <w:tc>
          <w:tcPr>
            <w:tcW w:w="5451" w:type="dxa"/>
          </w:tcPr>
          <w:p w14:paraId="72909646">
            <w:pPr>
              <w:spacing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highlight w:val="none"/>
              </w:rPr>
              <w:t>5</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成交</w:t>
            </w:r>
            <w:r>
              <w:rPr>
                <w:rFonts w:hint="default" w:ascii="Times New Roman" w:hAnsi="Times New Roman" w:cs="Times New Roman"/>
                <w:color w:val="auto"/>
                <w:sz w:val="24"/>
                <w:szCs w:val="24"/>
                <w:highlight w:val="none"/>
              </w:rPr>
              <w:t>供应商如需对网络进行优化、系统割接、检修、设备搬迁、工程割接、网络及软件升级等的可预见的原因影响</w:t>
            </w:r>
            <w:r>
              <w:rPr>
                <w:rFonts w:hint="default" w:ascii="Times New Roman" w:hAnsi="Times New Roman" w:cs="Times New Roman"/>
                <w:color w:val="auto"/>
                <w:sz w:val="24"/>
                <w:szCs w:val="24"/>
                <w:highlight w:val="none"/>
                <w:lang w:val="en-US" w:eastAsia="zh-CN"/>
              </w:rPr>
              <w:t>医院</w:t>
            </w:r>
            <w:r>
              <w:rPr>
                <w:rFonts w:hint="default" w:ascii="Times New Roman" w:hAnsi="Times New Roman" w:cs="Times New Roman"/>
                <w:color w:val="auto"/>
                <w:sz w:val="24"/>
                <w:szCs w:val="24"/>
                <w:highlight w:val="none"/>
              </w:rPr>
              <w:t>使用</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小时以内的，应在72小时以前告知</w:t>
            </w:r>
            <w:r>
              <w:rPr>
                <w:rFonts w:hint="default" w:ascii="Times New Roman" w:hAnsi="Times New Roman" w:cs="Times New Roman"/>
                <w:color w:val="auto"/>
                <w:sz w:val="24"/>
                <w:szCs w:val="24"/>
                <w:highlight w:val="none"/>
                <w:lang w:val="en-US" w:eastAsia="zh-CN"/>
              </w:rPr>
              <w:t>医院</w:t>
            </w:r>
            <w:r>
              <w:rPr>
                <w:rFonts w:hint="default" w:ascii="Times New Roman" w:hAnsi="Times New Roman" w:cs="Times New Roman"/>
                <w:color w:val="auto"/>
                <w:sz w:val="24"/>
                <w:szCs w:val="24"/>
                <w:highlight w:val="none"/>
              </w:rPr>
              <w:t>并必须安排在非工作时间内进行</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影响</w:t>
            </w:r>
            <w:r>
              <w:rPr>
                <w:rFonts w:hint="default" w:ascii="Times New Roman" w:hAnsi="Times New Roman" w:cs="Times New Roman"/>
                <w:color w:val="auto"/>
                <w:sz w:val="24"/>
                <w:szCs w:val="24"/>
                <w:highlight w:val="none"/>
                <w:lang w:val="en-US" w:eastAsia="zh-CN"/>
              </w:rPr>
              <w:t>医院</w:t>
            </w:r>
            <w:r>
              <w:rPr>
                <w:rFonts w:hint="default" w:ascii="Times New Roman" w:hAnsi="Times New Roman" w:cs="Times New Roman"/>
                <w:color w:val="auto"/>
                <w:sz w:val="24"/>
                <w:szCs w:val="24"/>
                <w:highlight w:val="none"/>
              </w:rPr>
              <w:t>使用超过</w:t>
            </w: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小时的，应事先与</w:t>
            </w:r>
            <w:r>
              <w:rPr>
                <w:rFonts w:hint="default" w:ascii="Times New Roman" w:hAnsi="Times New Roman" w:cs="Times New Roman"/>
                <w:color w:val="auto"/>
                <w:sz w:val="24"/>
                <w:szCs w:val="24"/>
                <w:highlight w:val="none"/>
                <w:lang w:val="en-US" w:eastAsia="zh-CN"/>
              </w:rPr>
              <w:t>医院</w:t>
            </w:r>
            <w:r>
              <w:rPr>
                <w:rFonts w:hint="default" w:ascii="Times New Roman" w:hAnsi="Times New Roman" w:cs="Times New Roman"/>
                <w:color w:val="auto"/>
                <w:sz w:val="24"/>
                <w:szCs w:val="24"/>
                <w:highlight w:val="none"/>
              </w:rPr>
              <w:t>协商解决，并必须安排在非工作时间内进行。</w:t>
            </w:r>
            <w:r>
              <w:rPr>
                <w:rFonts w:hint="default" w:ascii="Times New Roman" w:hAnsi="Times New Roman" w:cs="Times New Roman"/>
                <w:color w:val="auto"/>
                <w:sz w:val="24"/>
                <w:szCs w:val="24"/>
                <w:highlight w:val="none"/>
                <w:lang w:val="en-US" w:eastAsia="zh-CN"/>
              </w:rPr>
              <w:t>成交</w:t>
            </w:r>
            <w:r>
              <w:rPr>
                <w:rFonts w:hint="default" w:ascii="Times New Roman" w:hAnsi="Times New Roman" w:cs="Times New Roman"/>
                <w:color w:val="auto"/>
                <w:sz w:val="24"/>
                <w:szCs w:val="24"/>
                <w:highlight w:val="none"/>
              </w:rPr>
              <w:t>供应商如</w:t>
            </w:r>
            <w:r>
              <w:rPr>
                <w:rFonts w:hint="default" w:ascii="Times New Roman" w:hAnsi="Times New Roman" w:cs="Times New Roman"/>
                <w:color w:val="auto"/>
                <w:sz w:val="24"/>
                <w:szCs w:val="24"/>
                <w:highlight w:val="none"/>
                <w:lang w:val="en-US" w:eastAsia="zh-CN"/>
              </w:rPr>
              <w:t>出现未</w:t>
            </w:r>
            <w:r>
              <w:rPr>
                <w:rFonts w:hint="default" w:ascii="Times New Roman" w:hAnsi="Times New Roman" w:cs="Times New Roman"/>
                <w:color w:val="auto"/>
                <w:sz w:val="24"/>
                <w:szCs w:val="24"/>
                <w:highlight w:val="none"/>
              </w:rPr>
              <w:t>可预见的原因影响</w:t>
            </w:r>
            <w:r>
              <w:rPr>
                <w:rFonts w:hint="default" w:ascii="Times New Roman" w:hAnsi="Times New Roman" w:cs="Times New Roman"/>
                <w:color w:val="auto"/>
                <w:sz w:val="24"/>
                <w:szCs w:val="24"/>
                <w:highlight w:val="none"/>
                <w:lang w:val="en-US" w:eastAsia="zh-CN"/>
              </w:rPr>
              <w:t>医院</w:t>
            </w:r>
            <w:r>
              <w:rPr>
                <w:rFonts w:hint="default" w:ascii="Times New Roman" w:hAnsi="Times New Roman" w:cs="Times New Roman"/>
                <w:color w:val="auto"/>
                <w:sz w:val="24"/>
                <w:szCs w:val="24"/>
                <w:highlight w:val="none"/>
              </w:rPr>
              <w:t>使用</w:t>
            </w:r>
            <w:r>
              <w:rPr>
                <w:rFonts w:hint="default" w:ascii="Times New Roman" w:hAnsi="Times New Roman" w:cs="Times New Roman"/>
                <w:color w:val="auto"/>
                <w:sz w:val="24"/>
                <w:szCs w:val="24"/>
                <w:highlight w:val="none"/>
                <w:lang w:val="en-US" w:eastAsia="zh-CN"/>
              </w:rPr>
              <w:t>超过0.5小时的，应及时排查解决，待网络线路恢复后，当天提交一份正式的情况说明，医院留档备查。</w:t>
            </w:r>
          </w:p>
        </w:tc>
        <w:tc>
          <w:tcPr>
            <w:tcW w:w="1965" w:type="dxa"/>
            <w:vAlign w:val="center"/>
          </w:tcPr>
          <w:p w14:paraId="6945157B">
            <w:pPr>
              <w:spacing w:line="24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完全响应</w:t>
            </w:r>
          </w:p>
          <w:p w14:paraId="2EDB14E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sym w:font="Wingdings" w:char="00A8"/>
            </w:r>
            <w:r>
              <w:rPr>
                <w:rFonts w:hint="default" w:ascii="Times New Roman" w:hAnsi="Times New Roman" w:cs="Times New Roman"/>
                <w:sz w:val="24"/>
                <w:szCs w:val="24"/>
                <w:lang w:val="en-US" w:eastAsia="zh-CN"/>
              </w:rPr>
              <w:t>有差异</w:t>
            </w:r>
          </w:p>
        </w:tc>
        <w:tc>
          <w:tcPr>
            <w:tcW w:w="1260" w:type="dxa"/>
          </w:tcPr>
          <w:p w14:paraId="70819223">
            <w:pPr>
              <w:spacing w:line="240" w:lineRule="auto"/>
              <w:rPr>
                <w:rFonts w:hint="default" w:ascii="Times New Roman" w:hAnsi="Times New Roman" w:cs="Times New Roman"/>
                <w:sz w:val="24"/>
                <w:szCs w:val="24"/>
              </w:rPr>
            </w:pPr>
          </w:p>
        </w:tc>
      </w:tr>
    </w:tbl>
    <w:p w14:paraId="74D465E7">
      <w:pPr>
        <w:spacing w:line="360" w:lineRule="auto"/>
        <w:rPr>
          <w:rFonts w:hint="eastAsia" w:ascii="宋体" w:hAnsi="宋体"/>
          <w:sz w:val="24"/>
          <w:szCs w:val="24"/>
        </w:rPr>
      </w:pPr>
      <w:r>
        <w:rPr>
          <w:rFonts w:hint="eastAsia" w:ascii="宋体" w:hAnsi="宋体"/>
          <w:sz w:val="24"/>
          <w:szCs w:val="24"/>
        </w:rPr>
        <w:t>说明：</w:t>
      </w:r>
    </w:p>
    <w:p w14:paraId="5F1A2F89">
      <w:pPr>
        <w:pStyle w:val="7"/>
        <w:shd w:val="clear" w:color="auto" w:fill="FFFFFF"/>
        <w:ind w:firstLine="480"/>
        <w:rPr>
          <w:rFonts w:hint="eastAsia"/>
        </w:rPr>
      </w:pPr>
      <w:r>
        <w:rPr>
          <w:rFonts w:hint="eastAsia"/>
        </w:rPr>
        <w:t>1.本表所列条款必须一一予以响应，“</w:t>
      </w:r>
      <w:r>
        <w:rPr>
          <w:rFonts w:hint="eastAsia"/>
          <w:lang w:val="en-US" w:eastAsia="zh-CN"/>
        </w:rPr>
        <w:t>供应商</w:t>
      </w:r>
      <w:r>
        <w:rPr>
          <w:rFonts w:hint="eastAsia"/>
        </w:rPr>
        <w:t>响应情况”一栏应</w:t>
      </w:r>
      <w:r>
        <w:rPr>
          <w:rFonts w:hint="eastAsia"/>
          <w:lang w:val="en-US" w:eastAsia="zh-CN"/>
        </w:rPr>
        <w:t>勾选</w:t>
      </w:r>
      <w:r>
        <w:rPr>
          <w:rStyle w:val="12"/>
          <w:rFonts w:hint="eastAsia"/>
          <w:b w:val="0"/>
          <w:lang w:val="en-US" w:eastAsia="zh-CN"/>
        </w:rPr>
        <w:t>是否完全</w:t>
      </w:r>
      <w:r>
        <w:rPr>
          <w:rStyle w:val="12"/>
          <w:rFonts w:hint="eastAsia"/>
          <w:b w:val="0"/>
        </w:rPr>
        <w:t>响应内容，</w:t>
      </w:r>
      <w:r>
        <w:rPr>
          <w:rStyle w:val="12"/>
          <w:rFonts w:hint="eastAsia"/>
          <w:b w:val="0"/>
          <w:lang w:val="en-US" w:eastAsia="zh-CN"/>
        </w:rPr>
        <w:t>如有差异，列明</w:t>
      </w:r>
      <w:r>
        <w:rPr>
          <w:rStyle w:val="12"/>
          <w:rFonts w:hint="eastAsia"/>
          <w:b w:val="0"/>
        </w:rPr>
        <w:t>差异</w:t>
      </w:r>
      <w:r>
        <w:rPr>
          <w:rFonts w:hint="eastAsia"/>
          <w:lang w:val="en-US" w:eastAsia="zh-CN"/>
        </w:rPr>
        <w:t>内容</w:t>
      </w:r>
      <w:r>
        <w:rPr>
          <w:rFonts w:hint="eastAsia"/>
        </w:rPr>
        <w:t>。</w:t>
      </w:r>
    </w:p>
    <w:p w14:paraId="60758A0B">
      <w:pPr>
        <w:spacing w:line="360" w:lineRule="auto"/>
        <w:rPr>
          <w:rFonts w:hint="eastAsia"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DUyOGY5MzUyOTg0NzNlOWRkZWNlZjA3OWIyZjQifQ=="/>
  </w:docVars>
  <w:rsids>
    <w:rsidRoot w:val="002F3044"/>
    <w:rsid w:val="00076C5F"/>
    <w:rsid w:val="000C13F0"/>
    <w:rsid w:val="001079D2"/>
    <w:rsid w:val="001528C3"/>
    <w:rsid w:val="00194F3E"/>
    <w:rsid w:val="001B369A"/>
    <w:rsid w:val="00200571"/>
    <w:rsid w:val="002048E3"/>
    <w:rsid w:val="0021128E"/>
    <w:rsid w:val="002D0CAD"/>
    <w:rsid w:val="002F3044"/>
    <w:rsid w:val="003105EE"/>
    <w:rsid w:val="00321F0D"/>
    <w:rsid w:val="00346968"/>
    <w:rsid w:val="00387B33"/>
    <w:rsid w:val="004523E4"/>
    <w:rsid w:val="004B30C6"/>
    <w:rsid w:val="00544002"/>
    <w:rsid w:val="00706877"/>
    <w:rsid w:val="00785F2B"/>
    <w:rsid w:val="008103F4"/>
    <w:rsid w:val="008826E0"/>
    <w:rsid w:val="00884891"/>
    <w:rsid w:val="00906CA6"/>
    <w:rsid w:val="00913F82"/>
    <w:rsid w:val="009238D2"/>
    <w:rsid w:val="00926E05"/>
    <w:rsid w:val="0093775D"/>
    <w:rsid w:val="00967340"/>
    <w:rsid w:val="00A0648E"/>
    <w:rsid w:val="00A14FA7"/>
    <w:rsid w:val="00A1664F"/>
    <w:rsid w:val="00A30155"/>
    <w:rsid w:val="00A50151"/>
    <w:rsid w:val="00A73AE4"/>
    <w:rsid w:val="00B47072"/>
    <w:rsid w:val="00BB1460"/>
    <w:rsid w:val="00BB7663"/>
    <w:rsid w:val="00C554C7"/>
    <w:rsid w:val="00CD0E81"/>
    <w:rsid w:val="00CF3FAB"/>
    <w:rsid w:val="00D45029"/>
    <w:rsid w:val="00DF0BC4"/>
    <w:rsid w:val="00E33BF2"/>
    <w:rsid w:val="00F84676"/>
    <w:rsid w:val="00FC114C"/>
    <w:rsid w:val="04405510"/>
    <w:rsid w:val="060A7F0C"/>
    <w:rsid w:val="08CD6EE3"/>
    <w:rsid w:val="0966277A"/>
    <w:rsid w:val="0A053D41"/>
    <w:rsid w:val="0A1D5621"/>
    <w:rsid w:val="0AB5132A"/>
    <w:rsid w:val="0CF1305A"/>
    <w:rsid w:val="0E8813E4"/>
    <w:rsid w:val="0FB104C7"/>
    <w:rsid w:val="11382C4E"/>
    <w:rsid w:val="119D6F55"/>
    <w:rsid w:val="11BB554E"/>
    <w:rsid w:val="12042160"/>
    <w:rsid w:val="130628D8"/>
    <w:rsid w:val="144B0B25"/>
    <w:rsid w:val="16161084"/>
    <w:rsid w:val="17045380"/>
    <w:rsid w:val="186C7681"/>
    <w:rsid w:val="18FD3920"/>
    <w:rsid w:val="195B28AD"/>
    <w:rsid w:val="1A2309E1"/>
    <w:rsid w:val="1A562397"/>
    <w:rsid w:val="1C2835D2"/>
    <w:rsid w:val="1D385D84"/>
    <w:rsid w:val="1FDB5818"/>
    <w:rsid w:val="22927D8B"/>
    <w:rsid w:val="23CC6832"/>
    <w:rsid w:val="264E03C6"/>
    <w:rsid w:val="28546167"/>
    <w:rsid w:val="29E92CD6"/>
    <w:rsid w:val="2AE01F34"/>
    <w:rsid w:val="2B31180A"/>
    <w:rsid w:val="2D320A41"/>
    <w:rsid w:val="2E457F1B"/>
    <w:rsid w:val="2F176141"/>
    <w:rsid w:val="2F3675CE"/>
    <w:rsid w:val="30373BD3"/>
    <w:rsid w:val="320B5713"/>
    <w:rsid w:val="32EA5DD9"/>
    <w:rsid w:val="333962C3"/>
    <w:rsid w:val="33582884"/>
    <w:rsid w:val="33977850"/>
    <w:rsid w:val="34A00986"/>
    <w:rsid w:val="353F1F4D"/>
    <w:rsid w:val="38B81834"/>
    <w:rsid w:val="39730417"/>
    <w:rsid w:val="3C504A40"/>
    <w:rsid w:val="3C553E04"/>
    <w:rsid w:val="3DA2751D"/>
    <w:rsid w:val="3DC72AE0"/>
    <w:rsid w:val="3E3363C7"/>
    <w:rsid w:val="44B71B00"/>
    <w:rsid w:val="454C1AF7"/>
    <w:rsid w:val="45941E41"/>
    <w:rsid w:val="470B7EE1"/>
    <w:rsid w:val="47A345BE"/>
    <w:rsid w:val="47BE31A6"/>
    <w:rsid w:val="47DB5B06"/>
    <w:rsid w:val="48425B85"/>
    <w:rsid w:val="48D367DD"/>
    <w:rsid w:val="4A3738A8"/>
    <w:rsid w:val="4A6477BF"/>
    <w:rsid w:val="4BDC2671"/>
    <w:rsid w:val="4C365A00"/>
    <w:rsid w:val="4EF67219"/>
    <w:rsid w:val="506B379F"/>
    <w:rsid w:val="51D923A1"/>
    <w:rsid w:val="53A72D40"/>
    <w:rsid w:val="53B71924"/>
    <w:rsid w:val="5659608B"/>
    <w:rsid w:val="595C637A"/>
    <w:rsid w:val="5AD2718F"/>
    <w:rsid w:val="5AEE74A6"/>
    <w:rsid w:val="5B1909C7"/>
    <w:rsid w:val="5B3B34AE"/>
    <w:rsid w:val="5BAE4F08"/>
    <w:rsid w:val="5C9A1694"/>
    <w:rsid w:val="5F906D7E"/>
    <w:rsid w:val="60A800F7"/>
    <w:rsid w:val="60F830C7"/>
    <w:rsid w:val="61025A59"/>
    <w:rsid w:val="619743F4"/>
    <w:rsid w:val="62AE5E99"/>
    <w:rsid w:val="633E6194"/>
    <w:rsid w:val="693E5A9D"/>
    <w:rsid w:val="69613A02"/>
    <w:rsid w:val="69C2047C"/>
    <w:rsid w:val="69DF2DDC"/>
    <w:rsid w:val="6ABC4ECB"/>
    <w:rsid w:val="6C305087"/>
    <w:rsid w:val="6C3F5DB4"/>
    <w:rsid w:val="6DE5298B"/>
    <w:rsid w:val="71CF3736"/>
    <w:rsid w:val="72D059B7"/>
    <w:rsid w:val="76263B40"/>
    <w:rsid w:val="764A7583"/>
    <w:rsid w:val="781E5417"/>
    <w:rsid w:val="7AA00365"/>
    <w:rsid w:val="7CFC5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0"/>
    <w:rPr>
      <w:sz w:val="20"/>
    </w:rPr>
  </w:style>
  <w:style w:type="paragraph" w:styleId="3">
    <w:name w:val="Body Text Indent"/>
    <w:basedOn w:val="1"/>
    <w:unhideWhenUsed/>
    <w:qFormat/>
    <w:uiPriority w:val="99"/>
    <w:pPr>
      <w:spacing w:after="120"/>
      <w:ind w:left="420" w:leftChars="200"/>
    </w:pPr>
    <w:rPr>
      <w:rFonts w:ascii="Calibri" w:hAnsi="Calibri"/>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line="360" w:lineRule="auto"/>
    </w:pPr>
    <w:rPr>
      <w:rFonts w:ascii="宋体" w:hAnsi="宋体" w:cs="宋体"/>
      <w:sz w:val="24"/>
      <w:szCs w:val="24"/>
    </w:rPr>
  </w:style>
  <w:style w:type="paragraph" w:styleId="8">
    <w:name w:val="Body Text First Indent 2"/>
    <w:basedOn w:val="3"/>
    <w:next w:val="1"/>
    <w:qFormat/>
    <w:uiPriority w:val="99"/>
    <w:pPr>
      <w:ind w:firstLine="420"/>
    </w:p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qFormat/>
    <w:uiPriority w:val="99"/>
    <w:rPr>
      <w:rFonts w:ascii="Tahoma" w:hAnsi="Tahoma"/>
      <w:kern w:val="2"/>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批注框文本 字符"/>
    <w:basedOn w:val="11"/>
    <w:link w:val="4"/>
    <w:semiHidden/>
    <w:qFormat/>
    <w:uiPriority w:val="99"/>
    <w:rPr>
      <w:sz w:val="18"/>
      <w:szCs w:val="18"/>
    </w:rPr>
  </w:style>
  <w:style w:type="character" w:customStyle="1" w:styleId="17">
    <w:name w:val="批注文字 字符"/>
    <w:basedOn w:val="11"/>
    <w:link w:val="2"/>
    <w:qFormat/>
    <w:uiPriority w:val="0"/>
    <w:rPr>
      <w:rFonts w:ascii="Times New Roman" w:hAnsi="Times New Roman" w:eastAsia="宋体" w:cs="Times New Roman"/>
      <w:kern w:val="0"/>
      <w:sz w:val="20"/>
      <w:szCs w:val="20"/>
    </w:rPr>
  </w:style>
  <w:style w:type="paragraph" w:customStyle="1" w:styleId="18">
    <w:name w:val="表格文字"/>
    <w:basedOn w:val="1"/>
    <w:qFormat/>
    <w:uiPriority w:val="0"/>
    <w:pPr>
      <w:widowControl w:val="0"/>
      <w:spacing w:before="25" w:after="25"/>
    </w:pPr>
    <w:rPr>
      <w:rFonts w:ascii="Calibri" w:hAnsi="Calibri"/>
      <w:bCs/>
      <w:spacing w:val="10"/>
      <w:sz w:val="24"/>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paragraph" w:customStyle="1" w:styleId="20">
    <w:name w:val="正文_0"/>
    <w:basedOn w:val="1"/>
    <w:next w:val="1"/>
    <w:qFormat/>
    <w:uiPriority w:val="0"/>
    <w:pPr>
      <w:spacing w:line="360" w:lineRule="auto"/>
    </w:pPr>
    <w:rPr>
      <w:rFonts w:eastAsia="仿宋_GB2312"/>
      <w:sz w:val="32"/>
      <w:szCs w:val="32"/>
    </w:rPr>
  </w:style>
  <w:style w:type="paragraph" w:customStyle="1" w:styleId="21">
    <w:name w:val="正文_0_0_0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1176</Words>
  <Characters>1207</Characters>
  <Lines>13</Lines>
  <Paragraphs>7</Paragraphs>
  <TotalTime>0</TotalTime>
  <ScaleCrop>false</ScaleCrop>
  <LinksUpToDate>false</LinksUpToDate>
  <CharactersWithSpaces>1209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2022-01-19T08:33:00Z</dcterms:created>
  <dc:creator>黄婕</dc:creator>
  <cp:lastModifiedBy>饶增红</cp:lastModifiedBy>
  <dcterms:modified xsi:type="dcterms:W3CDTF">2026-06-11T02:01:15Z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D0B24ECC7FBA465F9B83A64BA81C0144_13</vt:lpwstr>
  </property>
  <property fmtid="{D5CDD505-2E9C-101B-9397-08002B2CF9AE}" pid="4" name="KSOTemplateDocerSaveRecord">
    <vt:lpwstr>eyJoZGlkIjoiMmNiZDQ1ODI5MjFmMzZkM2Y0NTRkMjBmNDEzNmU1OTEiLCJ1c2VySWQiOiIxMDA2NzE0MzM5In0=</vt:lpwstr>
  </property>
</Properties>
</file>